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B8" w:rsidRPr="000D2A9F" w:rsidRDefault="009D48B8" w:rsidP="009D48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656565"/>
          <w:sz w:val="28"/>
          <w:szCs w:val="28"/>
        </w:rPr>
      </w:pPr>
      <w:r w:rsidRPr="000D2A9F">
        <w:rPr>
          <w:b/>
          <w:bCs/>
          <w:i/>
          <w:iCs/>
          <w:color w:val="656565"/>
          <w:sz w:val="28"/>
          <w:szCs w:val="28"/>
        </w:rPr>
        <w:t>Право на возврат лекарственных препаратов и медицинских товаров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 xml:space="preserve"> Встречаются ситуации, когда покупатели возвращают приобретенные в аптеке лекарственные средства и медицинские препараты. Рассмотрим более </w:t>
      </w:r>
      <w:proofErr w:type="gramStart"/>
      <w:r w:rsidRPr="00C23DFD">
        <w:rPr>
          <w:color w:val="656565"/>
          <w:sz w:val="28"/>
          <w:szCs w:val="28"/>
        </w:rPr>
        <w:t>подробно,  в</w:t>
      </w:r>
      <w:proofErr w:type="gramEnd"/>
      <w:r w:rsidRPr="00C23DFD">
        <w:rPr>
          <w:color w:val="656565"/>
          <w:sz w:val="28"/>
          <w:szCs w:val="28"/>
        </w:rPr>
        <w:t xml:space="preserve"> каком случае аптека обязана принять проданный ранее товар и вернуть деньги покупателю, а когда обмен и возврат товара запрещен по закону.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jc w:val="center"/>
        <w:rPr>
          <w:color w:val="656565"/>
          <w:sz w:val="28"/>
          <w:szCs w:val="28"/>
        </w:rPr>
      </w:pPr>
      <w:r w:rsidRPr="00C23DFD">
        <w:rPr>
          <w:b/>
          <w:bCs/>
          <w:i/>
          <w:iCs/>
          <w:color w:val="656565"/>
          <w:sz w:val="28"/>
          <w:szCs w:val="28"/>
        </w:rPr>
        <w:t>Возврат товара </w:t>
      </w:r>
      <w:r w:rsidRPr="00C23DFD">
        <w:rPr>
          <w:b/>
          <w:bCs/>
          <w:i/>
          <w:iCs/>
          <w:color w:val="656565"/>
          <w:sz w:val="28"/>
          <w:szCs w:val="28"/>
          <w:u w:val="single"/>
        </w:rPr>
        <w:t>надлежащего</w:t>
      </w:r>
      <w:r w:rsidRPr="00C23DFD">
        <w:rPr>
          <w:b/>
          <w:bCs/>
          <w:i/>
          <w:iCs/>
          <w:color w:val="656565"/>
          <w:sz w:val="28"/>
          <w:szCs w:val="28"/>
        </w:rPr>
        <w:t> качества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  <w:bdr w:val="none" w:sz="0" w:space="0" w:color="auto" w:frame="1"/>
        </w:rPr>
        <w:t>В этом случае у аптеки появляются юридические основания для отказа в возврате или замене товара, которые изложены в "Перечне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 (утв. Постановлением Правительства РФ от 19 января 1998 г. N 55).</w:t>
      </w:r>
    </w:p>
    <w:p w:rsidR="009D48B8" w:rsidRPr="00C23DFD" w:rsidRDefault="009D48B8" w:rsidP="009D48B8">
      <w:pPr>
        <w:pStyle w:val="5"/>
        <w:shd w:val="clear" w:color="auto" w:fill="FFFFFF"/>
        <w:spacing w:before="0" w:after="0"/>
        <w:ind w:firstLine="567"/>
        <w:jc w:val="both"/>
        <w:rPr>
          <w:color w:val="656565"/>
          <w:sz w:val="28"/>
          <w:szCs w:val="28"/>
        </w:rPr>
      </w:pPr>
      <w:r w:rsidRPr="00C23DFD">
        <w:rPr>
          <w:sz w:val="28"/>
          <w:szCs w:val="28"/>
        </w:rPr>
        <w:t>Согласно данному перечню возврату и обмену не подлежат: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препараты; 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предметы личной гигиены (зубные щетки, расчески, заколки, бигуди для волос, парики, шиньоны и другие аналогичные товары); 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парфюмерно-косметические товары;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656565"/>
          <w:sz w:val="28"/>
          <w:szCs w:val="28"/>
        </w:rPr>
      </w:pPr>
      <w:r w:rsidRPr="00C23DFD">
        <w:rPr>
          <w:b/>
          <w:bCs/>
          <w:i/>
          <w:iCs/>
          <w:color w:val="656565"/>
          <w:sz w:val="28"/>
          <w:szCs w:val="28"/>
          <w:shd w:val="clear" w:color="auto" w:fill="F6F6F6"/>
        </w:rPr>
        <w:t>Возврат товара </w:t>
      </w:r>
      <w:r w:rsidRPr="00C23DFD">
        <w:rPr>
          <w:b/>
          <w:bCs/>
          <w:i/>
          <w:iCs/>
          <w:color w:val="656565"/>
          <w:sz w:val="28"/>
          <w:szCs w:val="28"/>
          <w:u w:val="single"/>
          <w:shd w:val="clear" w:color="auto" w:fill="F6F6F6"/>
        </w:rPr>
        <w:t>ненадлежащего</w:t>
      </w:r>
      <w:r w:rsidRPr="00C23DFD">
        <w:rPr>
          <w:b/>
          <w:bCs/>
          <w:i/>
          <w:iCs/>
          <w:color w:val="656565"/>
          <w:sz w:val="28"/>
          <w:szCs w:val="28"/>
          <w:shd w:val="clear" w:color="auto" w:fill="F6F6F6"/>
        </w:rPr>
        <w:t> качества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Потребитель сможет получить обратно потраченные деньги только в том случае, если он приобрел препарат ненадлежащего качества.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 Наиболее распространенные недостатки лекарственных препаратов: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закончился срок годности;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-дефекты маркировки (не указана дата изготовления, кроме того, она может отличаться от той, которая присутствует на другой стороне упаковки, нет данных об условиях хранения);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в коробке нет инструкции по применению, или она может быть от другого средства;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несоответствие описания характеристикам товара;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крышка недостаточно герметична, плохо закрывается или вообще отсутствует.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          Согласно ст. 18 Закона РФ «О защите прав потребителей» если товар продан ненадлежащего качества, покупатель по своему выбору имеет право на: 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замену товара на аналогичный товар;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-замену на такой же товар другой марки с соответствующим перерасчетом покупной цены;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- соразмерное уменьшение покупной цены;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безвозмездное устранение недостатков или возмещение расходов на их исправление третьим лицом;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lastRenderedPageBreak/>
        <w:t>- расторжение договора купли-продажи и возврата оплаченных за товар денег.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656565"/>
          <w:sz w:val="28"/>
          <w:szCs w:val="28"/>
        </w:rPr>
      </w:pPr>
      <w:r w:rsidRPr="00C23DFD">
        <w:rPr>
          <w:b/>
          <w:bCs/>
          <w:i/>
          <w:iCs/>
          <w:color w:val="656565"/>
          <w:sz w:val="28"/>
          <w:szCs w:val="28"/>
        </w:rPr>
        <w:t>Сроки удовлетворения требований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  <w:u w:val="single"/>
        </w:rPr>
        <w:t>Требования о возврате уплаченных денег и соразмерном уменьшении покупной цены</w:t>
      </w:r>
      <w:r w:rsidRPr="00C23DFD">
        <w:rPr>
          <w:color w:val="656565"/>
          <w:sz w:val="28"/>
          <w:szCs w:val="28"/>
        </w:rPr>
        <w:t> продавец должен удовлетворить </w:t>
      </w:r>
      <w:r w:rsidRPr="00C23DFD">
        <w:rPr>
          <w:color w:val="656565"/>
          <w:sz w:val="28"/>
          <w:szCs w:val="28"/>
          <w:u w:val="single"/>
        </w:rPr>
        <w:t>в течение десяти дней</w:t>
      </w:r>
      <w:r w:rsidRPr="00C23DFD">
        <w:rPr>
          <w:color w:val="656565"/>
          <w:sz w:val="28"/>
          <w:szCs w:val="28"/>
        </w:rPr>
        <w:t> со дня предъявления требования.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Если предъявлено требование </w:t>
      </w:r>
      <w:r w:rsidRPr="00C23DFD">
        <w:rPr>
          <w:color w:val="656565"/>
          <w:sz w:val="28"/>
          <w:szCs w:val="28"/>
          <w:u w:val="single"/>
        </w:rPr>
        <w:t>о замене лекарства</w:t>
      </w:r>
      <w:r w:rsidRPr="00C23DFD">
        <w:rPr>
          <w:color w:val="656565"/>
          <w:sz w:val="28"/>
          <w:szCs w:val="28"/>
        </w:rPr>
        <w:t>, продавец обязан заменить его в </w:t>
      </w:r>
      <w:r w:rsidRPr="00C23DFD">
        <w:rPr>
          <w:color w:val="656565"/>
          <w:sz w:val="28"/>
          <w:szCs w:val="28"/>
          <w:u w:val="single"/>
        </w:rPr>
        <w:t>течение семи дней </w:t>
      </w:r>
      <w:r w:rsidRPr="00C23DFD">
        <w:rPr>
          <w:color w:val="656565"/>
          <w:sz w:val="28"/>
          <w:szCs w:val="28"/>
        </w:rPr>
        <w:t>со дня предъявления требования, а когда нужна дополнительная проверка качества лекарственного препарата - </w:t>
      </w:r>
      <w:r w:rsidRPr="00C23DFD">
        <w:rPr>
          <w:color w:val="656565"/>
          <w:sz w:val="28"/>
          <w:szCs w:val="28"/>
          <w:u w:val="single"/>
        </w:rPr>
        <w:t>в течение двадцати дней </w:t>
      </w:r>
      <w:r w:rsidRPr="00C23DFD">
        <w:rPr>
          <w:color w:val="656565"/>
          <w:sz w:val="28"/>
          <w:szCs w:val="28"/>
        </w:rPr>
        <w:t>со дня предъявления требования. Требование о замене удовлетворят </w:t>
      </w:r>
      <w:r w:rsidRPr="00C23DFD">
        <w:rPr>
          <w:color w:val="656565"/>
          <w:sz w:val="28"/>
          <w:szCs w:val="28"/>
          <w:u w:val="single"/>
        </w:rPr>
        <w:t>в течение месяца</w:t>
      </w:r>
      <w:r w:rsidRPr="00C23DFD">
        <w:rPr>
          <w:color w:val="656565"/>
          <w:sz w:val="28"/>
          <w:szCs w:val="28"/>
        </w:rPr>
        <w:t>, если лекарственный препарат отсутствует у продавца в момент предъявления требования.</w:t>
      </w:r>
    </w:p>
    <w:p w:rsidR="009D48B8" w:rsidRPr="00C23DFD" w:rsidRDefault="009D48B8" w:rsidP="009D48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56565"/>
          <w:sz w:val="28"/>
          <w:szCs w:val="28"/>
        </w:rPr>
      </w:pPr>
      <w:r w:rsidRPr="00C23DFD">
        <w:rPr>
          <w:color w:val="656565"/>
          <w:sz w:val="28"/>
          <w:szCs w:val="28"/>
        </w:rPr>
        <w:t>За нарушение указанных сроков продавец должен уплатить неустойку в размере </w:t>
      </w:r>
      <w:r w:rsidRPr="00C23DFD">
        <w:rPr>
          <w:color w:val="656565"/>
          <w:sz w:val="28"/>
          <w:szCs w:val="28"/>
          <w:u w:val="single"/>
        </w:rPr>
        <w:t>одного процента</w:t>
      </w:r>
      <w:r w:rsidRPr="00C23DFD">
        <w:rPr>
          <w:color w:val="656565"/>
          <w:sz w:val="28"/>
          <w:szCs w:val="28"/>
        </w:rPr>
        <w:t> цены лекарственных препаратов за каждый день просрочки.</w:t>
      </w:r>
    </w:p>
    <w:p w:rsidR="009D48B8" w:rsidRPr="00412AA6" w:rsidRDefault="009D48B8" w:rsidP="009D48B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412AA6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412AA6">
          <w:rPr>
            <w:rStyle w:val="a4"/>
            <w:sz w:val="28"/>
            <w:szCs w:val="28"/>
          </w:rPr>
          <w:t>территориальны</w:t>
        </w:r>
        <w:r>
          <w:rPr>
            <w:rStyle w:val="a4"/>
            <w:sz w:val="28"/>
            <w:szCs w:val="28"/>
          </w:rPr>
          <w:t>й</w:t>
        </w:r>
        <w:r w:rsidRPr="00412AA6">
          <w:rPr>
            <w:rStyle w:val="a4"/>
            <w:sz w:val="28"/>
            <w:szCs w:val="28"/>
          </w:rPr>
          <w:t xml:space="preserve"> отдел</w:t>
        </w:r>
      </w:hyperlink>
      <w:r w:rsidRPr="00412AA6">
        <w:rPr>
          <w:color w:val="4F4F4F"/>
          <w:sz w:val="28"/>
          <w:szCs w:val="28"/>
        </w:rPr>
        <w:t xml:space="preserve"> </w:t>
      </w:r>
      <w:r w:rsidRPr="00412AA6">
        <w:rPr>
          <w:sz w:val="28"/>
          <w:szCs w:val="28"/>
        </w:rPr>
        <w:t xml:space="preserve">Управления </w:t>
      </w:r>
      <w:proofErr w:type="spellStart"/>
      <w:r w:rsidRPr="00412AA6">
        <w:rPr>
          <w:sz w:val="28"/>
          <w:szCs w:val="28"/>
        </w:rPr>
        <w:t>Роспотребнадзора</w:t>
      </w:r>
      <w:proofErr w:type="spellEnd"/>
      <w:r w:rsidRPr="00412AA6">
        <w:rPr>
          <w:sz w:val="28"/>
          <w:szCs w:val="28"/>
        </w:rPr>
        <w:t xml:space="preserve"> по Красноярскому краю </w:t>
      </w:r>
      <w:r>
        <w:rPr>
          <w:sz w:val="28"/>
          <w:szCs w:val="28"/>
        </w:rPr>
        <w:t xml:space="preserve">в г. Канске </w:t>
      </w:r>
      <w:r w:rsidRPr="00412AA6">
        <w:rPr>
          <w:sz w:val="28"/>
          <w:szCs w:val="28"/>
        </w:rPr>
        <w:t>в рабочие дни по телефон</w:t>
      </w:r>
      <w:r>
        <w:rPr>
          <w:sz w:val="28"/>
          <w:szCs w:val="28"/>
        </w:rPr>
        <w:t>у 8(39161)22212 и в приемные дни: понедельник  с 09-00ч. до 12-00ч</w:t>
      </w:r>
      <w:r w:rsidRPr="00412AA6">
        <w:rPr>
          <w:sz w:val="28"/>
          <w:szCs w:val="28"/>
        </w:rPr>
        <w:t>.</w:t>
      </w:r>
      <w:r>
        <w:rPr>
          <w:sz w:val="28"/>
          <w:szCs w:val="28"/>
        </w:rPr>
        <w:t xml:space="preserve">,  среда с 15-00ч. до 18-00ч. по адресу: Красноярский край, г. Канск, ул. </w:t>
      </w:r>
      <w:proofErr w:type="spellStart"/>
      <w:r>
        <w:rPr>
          <w:sz w:val="28"/>
          <w:szCs w:val="28"/>
        </w:rPr>
        <w:t>Эйдемана</w:t>
      </w:r>
      <w:proofErr w:type="spellEnd"/>
      <w:r>
        <w:rPr>
          <w:sz w:val="28"/>
          <w:szCs w:val="28"/>
        </w:rPr>
        <w:t>, 4, кабинет № 1.</w:t>
      </w:r>
    </w:p>
    <w:p w:rsidR="009130B6" w:rsidRDefault="009130B6">
      <w:bookmarkStart w:id="0" w:name="_GoBack"/>
      <w:bookmarkEnd w:id="0"/>
    </w:p>
    <w:sectPr w:rsidR="0091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B8"/>
    <w:rsid w:val="009130B6"/>
    <w:rsid w:val="009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3217A-BDD0-42FA-808A-30BDA180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D48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48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9D48B8"/>
    <w:pPr>
      <w:spacing w:before="100" w:beforeAutospacing="1" w:after="100" w:afterAutospacing="1"/>
    </w:pPr>
  </w:style>
  <w:style w:type="character" w:styleId="a4">
    <w:name w:val="Hyperlink"/>
    <w:basedOn w:val="a0"/>
    <w:rsid w:val="009D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2017-12-07T07:04:00Z</dcterms:created>
  <dcterms:modified xsi:type="dcterms:W3CDTF">2017-12-07T07:04:00Z</dcterms:modified>
</cp:coreProperties>
</file>